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回执单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绵阳市高新粮油购销有限公司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贵单位发布的关于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绵阳市高新粮油购销有限公司小包装大米（杂粮）分装车间产能提升建设项目工艺设计服务询价函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，经我司认真研究，决定参加该项目报价，并承诺我公司满足本询价函所列相关要求。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项目报价：</w:t>
      </w:r>
      <w:r>
        <w:rPr>
          <w:rFonts w:hint="eastAsia" w:ascii="仿宋_GB2312" w:hAnsi="仿宋" w:eastAsia="仿宋_GB2312"/>
          <w:sz w:val="32"/>
        </w:rPr>
        <w:t xml:space="preserve"> __________元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报价人：___________________________________(公章)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</w:rPr>
        <w:t>法定代表人：______________________________（签字）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</w:rPr>
        <w:t>：________________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</w:rPr>
        <w:t>______________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84587"/>
    <w:rsid w:val="73E3460C"/>
    <w:rsid w:val="74E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stone</cp:lastModifiedBy>
  <dcterms:modified xsi:type="dcterms:W3CDTF">2026-06-02T08:52:37Z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3F2269127E1246E29E9F6791754AD0CB</vt:lpwstr>
  </property>
</Properties>
</file>